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10" w:type="dxa"/>
        <w:tblInd w:w="-5" w:type="dxa"/>
        <w:tblLook w:val="04A0" w:firstRow="1" w:lastRow="0" w:firstColumn="1" w:lastColumn="0" w:noHBand="0" w:noVBand="1"/>
      </w:tblPr>
      <w:tblGrid>
        <w:gridCol w:w="2968"/>
        <w:gridCol w:w="3401"/>
        <w:gridCol w:w="3838"/>
        <w:gridCol w:w="5103"/>
      </w:tblGrid>
      <w:tr w:rsidR="000A5054" w14:paraId="2F2E4A5B" w14:textId="77777777" w:rsidTr="001F1A78">
        <w:trPr>
          <w:trHeight w:val="1135"/>
        </w:trPr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F49C23"/>
            <w:vAlign w:val="bottom"/>
          </w:tcPr>
          <w:p w14:paraId="3AC01D02" w14:textId="2D1CC572" w:rsidR="000D7B00" w:rsidRDefault="000D7B00" w:rsidP="001F1A78">
            <w:pPr>
              <w:pStyle w:val="ListParagraph"/>
              <w:numPr>
                <w:ilvl w:val="0"/>
                <w:numId w:val="1"/>
              </w:numPr>
              <w:ind w:left="323"/>
              <w:jc w:val="center"/>
              <w:rPr>
                <w:rFonts w:ascii="Arial" w:hAnsi="Arial" w:cs="Arial"/>
                <w:b/>
                <w:bCs/>
              </w:rPr>
            </w:pPr>
            <w:r w:rsidRPr="00025704">
              <w:rPr>
                <w:rFonts w:ascii="Arial" w:hAnsi="Arial" w:cs="Arial"/>
                <w:b/>
                <w:bCs/>
              </w:rPr>
              <w:t>Emergence</w:t>
            </w:r>
          </w:p>
          <w:p w14:paraId="2177D136" w14:textId="3E436680" w:rsidR="001F1A78" w:rsidRPr="00025704" w:rsidRDefault="001F1A78" w:rsidP="001F1A78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49C23"/>
            <w:vAlign w:val="bottom"/>
          </w:tcPr>
          <w:p w14:paraId="7B882273" w14:textId="4B591AA3" w:rsidR="000D7B00" w:rsidRDefault="000D7B00" w:rsidP="001F1A78">
            <w:pPr>
              <w:pStyle w:val="ListParagraph"/>
              <w:numPr>
                <w:ilvl w:val="0"/>
                <w:numId w:val="1"/>
              </w:numPr>
              <w:ind w:left="331"/>
              <w:jc w:val="center"/>
              <w:rPr>
                <w:rFonts w:ascii="Arial" w:hAnsi="Arial" w:cs="Arial"/>
                <w:b/>
                <w:bCs/>
              </w:rPr>
            </w:pPr>
            <w:r w:rsidRPr="00025704">
              <w:rPr>
                <w:rFonts w:ascii="Arial" w:hAnsi="Arial" w:cs="Arial"/>
                <w:b/>
                <w:bCs/>
              </w:rPr>
              <w:t>Rapid Growth</w:t>
            </w:r>
          </w:p>
          <w:p w14:paraId="0CA1BA6B" w14:textId="7725ADC4" w:rsidR="001F1A78" w:rsidRPr="00025704" w:rsidRDefault="001F1A78" w:rsidP="001F1A78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38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49C23"/>
            <w:vAlign w:val="bottom"/>
          </w:tcPr>
          <w:p w14:paraId="4C742C62" w14:textId="44F6F4D1" w:rsidR="000D7B00" w:rsidRPr="001F1A78" w:rsidRDefault="000D7B00" w:rsidP="001F1A78">
            <w:pPr>
              <w:pStyle w:val="ListParagraph"/>
              <w:numPr>
                <w:ilvl w:val="0"/>
                <w:numId w:val="1"/>
              </w:numPr>
              <w:ind w:left="315"/>
              <w:jc w:val="center"/>
              <w:rPr>
                <w:rFonts w:ascii="Arial" w:hAnsi="Arial" w:cs="Arial"/>
                <w:b/>
                <w:bCs/>
              </w:rPr>
            </w:pPr>
            <w:r w:rsidRPr="001F1A78">
              <w:rPr>
                <w:rFonts w:ascii="Arial" w:hAnsi="Arial" w:cs="Arial"/>
                <w:b/>
                <w:bCs/>
              </w:rPr>
              <w:t>Maturity</w:t>
            </w:r>
          </w:p>
          <w:p w14:paraId="33795E62" w14:textId="309E857F" w:rsidR="001F1A78" w:rsidRPr="00025704" w:rsidRDefault="001F1A78" w:rsidP="001F1A78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49C23"/>
            <w:vAlign w:val="bottom"/>
          </w:tcPr>
          <w:p w14:paraId="2904BEC9" w14:textId="693F85A5" w:rsidR="000D7B00" w:rsidRDefault="001F1A78" w:rsidP="001F1A78">
            <w:pPr>
              <w:pStyle w:val="ListParagraph"/>
              <w:numPr>
                <w:ilvl w:val="0"/>
                <w:numId w:val="1"/>
              </w:numPr>
              <w:ind w:left="17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CFCD286" wp14:editId="15869EF9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-828675</wp:posOffset>
                  </wp:positionV>
                  <wp:extent cx="854710" cy="948055"/>
                  <wp:effectExtent l="0" t="0" r="0" b="0"/>
                  <wp:wrapNone/>
                  <wp:docPr id="74" name="Picture 74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 descr="Logo, ico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28B948E" wp14:editId="445EFEE6">
                  <wp:simplePos x="0" y="0"/>
                  <wp:positionH relativeFrom="column">
                    <wp:posOffset>-1731010</wp:posOffset>
                  </wp:positionH>
                  <wp:positionV relativeFrom="paragraph">
                    <wp:posOffset>-854710</wp:posOffset>
                  </wp:positionV>
                  <wp:extent cx="853440" cy="946785"/>
                  <wp:effectExtent l="0" t="0" r="0" b="0"/>
                  <wp:wrapNone/>
                  <wp:docPr id="73" name="Picture 73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 descr="Logo, 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9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7FC84590" wp14:editId="64B5BD39">
                  <wp:simplePos x="0" y="0"/>
                  <wp:positionH relativeFrom="column">
                    <wp:posOffset>-4067175</wp:posOffset>
                  </wp:positionH>
                  <wp:positionV relativeFrom="paragraph">
                    <wp:posOffset>-833755</wp:posOffset>
                  </wp:positionV>
                  <wp:extent cx="853440" cy="946785"/>
                  <wp:effectExtent l="0" t="0" r="0" b="0"/>
                  <wp:wrapNone/>
                  <wp:docPr id="72" name="Picture 72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Logo, ic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9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04988313" wp14:editId="60359818">
                  <wp:simplePos x="0" y="0"/>
                  <wp:positionH relativeFrom="column">
                    <wp:posOffset>-6042660</wp:posOffset>
                  </wp:positionH>
                  <wp:positionV relativeFrom="paragraph">
                    <wp:posOffset>-842645</wp:posOffset>
                  </wp:positionV>
                  <wp:extent cx="853440" cy="946785"/>
                  <wp:effectExtent l="0" t="0" r="0" b="0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9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B00" w:rsidRPr="00025704">
              <w:rPr>
                <w:rFonts w:ascii="Arial" w:hAnsi="Arial" w:cs="Arial"/>
                <w:b/>
                <w:bCs/>
              </w:rPr>
              <w:t>Decline</w:t>
            </w:r>
          </w:p>
          <w:p w14:paraId="5226A254" w14:textId="1FD77DE0" w:rsidR="001F1A78" w:rsidRPr="00025704" w:rsidRDefault="001F1A78" w:rsidP="001F1A78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0D7B00" w:rsidRPr="001F1A78" w14:paraId="2EAB9F54" w14:textId="77777777" w:rsidTr="001F1A78">
        <w:tc>
          <w:tcPr>
            <w:tcW w:w="2968" w:type="dxa"/>
            <w:tcBorders>
              <w:top w:val="single" w:sz="12" w:space="0" w:color="auto"/>
              <w:lef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DE756BC" w14:textId="37D58987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New Innovations/ early adopting customers</w:t>
            </w:r>
          </w:p>
        </w:tc>
        <w:tc>
          <w:tcPr>
            <w:tcW w:w="3401" w:type="dxa"/>
            <w:tcBorders>
              <w:top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EF71D53" w14:textId="15C499B9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Early adopters wider influence. More conservative customers follow pioneers lead</w:t>
            </w:r>
          </w:p>
        </w:tc>
        <w:tc>
          <w:tcPr>
            <w:tcW w:w="3838" w:type="dxa"/>
            <w:tcBorders>
              <w:top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92CC760" w14:textId="5370EF17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Mass market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5E99FFE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Sophisticated customers</w:t>
            </w:r>
          </w:p>
        </w:tc>
      </w:tr>
      <w:tr w:rsidR="000D7B00" w:rsidRPr="001F1A78" w14:paraId="22A26E12" w14:textId="77777777" w:rsidTr="001F1A78">
        <w:tc>
          <w:tcPr>
            <w:tcW w:w="2968" w:type="dxa"/>
            <w:tcBorders>
              <w:lef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90C1B02" w14:textId="65E03E8B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Price insensitive customers</w:t>
            </w:r>
          </w:p>
        </w:tc>
        <w:tc>
          <w:tcPr>
            <w:tcW w:w="3401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074C5C3" w14:textId="0E5562D8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 xml:space="preserve">Fairly high prices and very high margins. High £ marketing costs but lower as a % of sales    </w:t>
            </w:r>
          </w:p>
        </w:tc>
        <w:tc>
          <w:tcPr>
            <w:tcW w:w="3838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AD39FDC" w14:textId="73F12D76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 xml:space="preserve">Dominant players established 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3A8827A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Lower/ falling prices and margins</w:t>
            </w:r>
          </w:p>
        </w:tc>
      </w:tr>
      <w:tr w:rsidR="000D7B00" w:rsidRPr="001F1A78" w14:paraId="5AF18856" w14:textId="77777777" w:rsidTr="001F1A78">
        <w:tc>
          <w:tcPr>
            <w:tcW w:w="2968" w:type="dxa"/>
            <w:tcBorders>
              <w:lef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C6563CF" w14:textId="41C6D9E6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High prices</w:t>
            </w:r>
          </w:p>
        </w:tc>
        <w:tc>
          <w:tcPr>
            <w:tcW w:w="3401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8B2C9AC" w14:textId="3C50B93B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 xml:space="preserve">Broad distribution channels </w:t>
            </w:r>
            <w:proofErr w:type="gramStart"/>
            <w:r w:rsidRPr="001F1A78">
              <w:rPr>
                <w:rFonts w:ascii="Arial" w:hAnsi="Arial" w:cs="Arial"/>
                <w:sz w:val="20"/>
                <w:szCs w:val="20"/>
              </w:rPr>
              <w:t>open up</w:t>
            </w:r>
            <w:proofErr w:type="gramEnd"/>
            <w:r w:rsidRPr="001F1A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8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DEFC4A5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Competitors’ shake out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257BCC4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Industry over capacity</w:t>
            </w:r>
          </w:p>
        </w:tc>
      </w:tr>
      <w:tr w:rsidR="000D7B00" w:rsidRPr="001F1A78" w14:paraId="04FEFDD6" w14:textId="77777777" w:rsidTr="001F1A78">
        <w:tc>
          <w:tcPr>
            <w:tcW w:w="2968" w:type="dxa"/>
            <w:tcBorders>
              <w:lef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F0842F9" w14:textId="75F09F26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High Margins</w:t>
            </w:r>
          </w:p>
        </w:tc>
        <w:tc>
          <w:tcPr>
            <w:tcW w:w="3401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AFE54B2" w14:textId="6F7E331C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Competitors scramble for presence in emerging distribution channels</w:t>
            </w:r>
          </w:p>
        </w:tc>
        <w:tc>
          <w:tcPr>
            <w:tcW w:w="3838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A0435D1" w14:textId="736878BB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Expansion of product lines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E913DDC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Shift back towards specialised channels</w:t>
            </w:r>
          </w:p>
        </w:tc>
      </w:tr>
      <w:tr w:rsidR="000D7B00" w:rsidRPr="001F1A78" w14:paraId="497C06B2" w14:textId="77777777" w:rsidTr="001F1A78">
        <w:tc>
          <w:tcPr>
            <w:tcW w:w="2968" w:type="dxa"/>
            <w:tcBorders>
              <w:lef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55CB736" w14:textId="3E3931B3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High Marketing costs to convey message</w:t>
            </w:r>
          </w:p>
        </w:tc>
        <w:tc>
          <w:tcPr>
            <w:tcW w:w="3401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0ED5C80" w14:textId="56F5B71A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Market share battle between pioneers and early followers – the latter often overtake pioneers</w:t>
            </w:r>
          </w:p>
        </w:tc>
        <w:tc>
          <w:tcPr>
            <w:tcW w:w="3838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D0251B8" w14:textId="1DBC867E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Advertising and service are key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D05FB06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Move back towards shorter production runs, higher costs</w:t>
            </w:r>
          </w:p>
        </w:tc>
      </w:tr>
      <w:tr w:rsidR="000D7B00" w:rsidRPr="001F1A78" w14:paraId="01407F13" w14:textId="77777777" w:rsidTr="001F1A78">
        <w:tc>
          <w:tcPr>
            <w:tcW w:w="2968" w:type="dxa"/>
            <w:tcBorders>
              <w:lef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619BB9F" w14:textId="358D0693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Specialised Distribution channels</w:t>
            </w:r>
          </w:p>
        </w:tc>
        <w:tc>
          <w:tcPr>
            <w:tcW w:w="3401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43F9E41" w14:textId="77777777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Many competitors now in the game</w:t>
            </w:r>
          </w:p>
        </w:tc>
        <w:tc>
          <w:tcPr>
            <w:tcW w:w="3838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7A6CEC5" w14:textId="579D61E5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Continued movement to mass distribution channels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5574D63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Fewer competitors</w:t>
            </w:r>
          </w:p>
        </w:tc>
      </w:tr>
      <w:tr w:rsidR="000D7B00" w:rsidRPr="001F1A78" w14:paraId="24EC6F16" w14:textId="77777777" w:rsidTr="001F1A78">
        <w:tc>
          <w:tcPr>
            <w:tcW w:w="2968" w:type="dxa"/>
            <w:tcBorders>
              <w:lef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257A08B" w14:textId="77777777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Short production runs – high costs</w:t>
            </w:r>
          </w:p>
        </w:tc>
        <w:tc>
          <w:tcPr>
            <w:tcW w:w="3401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6B6C785" w14:textId="77777777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Marketing becomes a key skill</w:t>
            </w:r>
          </w:p>
        </w:tc>
        <w:tc>
          <w:tcPr>
            <w:tcW w:w="3838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D11022E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Less product differentiation, standardisation – fewer product changes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08DA480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Product stagnation</w:t>
            </w:r>
          </w:p>
        </w:tc>
      </w:tr>
      <w:tr w:rsidR="000D7B00" w:rsidRPr="001F1A78" w14:paraId="5814BA0E" w14:textId="77777777" w:rsidTr="00E54953">
        <w:tc>
          <w:tcPr>
            <w:tcW w:w="2968" w:type="dxa"/>
            <w:tcBorders>
              <w:lef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D6E5564" w14:textId="77777777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Early entrants gain quick share of market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CCEB239" w14:textId="77777777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Rapid product enhancements</w:t>
            </w:r>
          </w:p>
        </w:tc>
        <w:tc>
          <w:tcPr>
            <w:tcW w:w="3838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09806D5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Falling prices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34ACFDA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 xml:space="preserve">Can be the perfect time to reinvigorate an industry with </w:t>
            </w:r>
            <w:proofErr w:type="gramStart"/>
            <w:r w:rsidRPr="001F1A78">
              <w:rPr>
                <w:rFonts w:ascii="Arial" w:hAnsi="Arial" w:cs="Arial"/>
                <w:sz w:val="20"/>
                <w:szCs w:val="20"/>
              </w:rPr>
              <w:t>new innovation</w:t>
            </w:r>
            <w:proofErr w:type="gramEnd"/>
            <w:r w:rsidRPr="001F1A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7B00" w:rsidRPr="001F1A78" w14:paraId="2197FFD0" w14:textId="77777777" w:rsidTr="00E54953">
        <w:tc>
          <w:tcPr>
            <w:tcW w:w="2968" w:type="dxa"/>
            <w:tcBorders>
              <w:left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E329F73" w14:textId="77777777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Few competitors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71BDBFC" w14:textId="77777777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2D35140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Lower Margins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FE0E401" w14:textId="77777777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B00" w:rsidRPr="001F1A78" w14:paraId="05368C11" w14:textId="77777777" w:rsidTr="00E54953">
        <w:tc>
          <w:tcPr>
            <w:tcW w:w="2968" w:type="dxa"/>
            <w:tcBorders>
              <w:left w:val="single" w:sz="12" w:space="0" w:color="auto"/>
              <w:bottom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F3D955E" w14:textId="77777777" w:rsidR="000D7B00" w:rsidRPr="001F1A78" w:rsidRDefault="000D7B00" w:rsidP="00025704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>Multi product designs – no standards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89829F0" w14:textId="77777777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8" w:type="dxa"/>
            <w:tcBorders>
              <w:bottom w:val="single" w:sz="12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08DC084" w14:textId="77777777" w:rsidR="000D7B00" w:rsidRPr="001F1A78" w:rsidRDefault="006A11C3">
            <w:pPr>
              <w:rPr>
                <w:rFonts w:ascii="Arial" w:hAnsi="Arial" w:cs="Arial"/>
                <w:sz w:val="20"/>
                <w:szCs w:val="20"/>
              </w:rPr>
            </w:pPr>
            <w:r w:rsidRPr="001F1A78">
              <w:rPr>
                <w:rFonts w:ascii="Arial" w:hAnsi="Arial" w:cs="Arial"/>
                <w:sz w:val="20"/>
                <w:szCs w:val="20"/>
              </w:rPr>
              <w:t xml:space="preserve">Long production runs – unit costs decline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91F6A1C" w14:textId="77777777" w:rsidR="000D7B00" w:rsidRPr="001F1A78" w:rsidRDefault="000D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E9717" w14:textId="132C05E9" w:rsidR="001F1A78" w:rsidRPr="001F1A78" w:rsidRDefault="001F1A78" w:rsidP="001F1A78">
      <w:pPr>
        <w:rPr>
          <w:rFonts w:ascii="Arial" w:hAnsi="Arial" w:cs="Arial"/>
        </w:rPr>
      </w:pPr>
    </w:p>
    <w:sectPr w:rsidR="001F1A78" w:rsidRPr="001F1A78" w:rsidSect="001F1A78">
      <w:headerReference w:type="default" r:id="rId11"/>
      <w:pgSz w:w="16838" w:h="11906" w:orient="landscape"/>
      <w:pgMar w:top="2552" w:right="720" w:bottom="568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D7EE" w14:textId="77777777" w:rsidR="0075306C" w:rsidRDefault="0075306C" w:rsidP="006A11C3">
      <w:pPr>
        <w:spacing w:after="0" w:line="240" w:lineRule="auto"/>
      </w:pPr>
      <w:r>
        <w:separator/>
      </w:r>
    </w:p>
  </w:endnote>
  <w:endnote w:type="continuationSeparator" w:id="0">
    <w:p w14:paraId="2CE9C89B" w14:textId="77777777" w:rsidR="0075306C" w:rsidRDefault="0075306C" w:rsidP="006A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A26B" w14:textId="77777777" w:rsidR="0075306C" w:rsidRDefault="0075306C" w:rsidP="006A11C3">
      <w:pPr>
        <w:spacing w:after="0" w:line="240" w:lineRule="auto"/>
      </w:pPr>
      <w:r>
        <w:separator/>
      </w:r>
    </w:p>
  </w:footnote>
  <w:footnote w:type="continuationSeparator" w:id="0">
    <w:p w14:paraId="50847BA4" w14:textId="77777777" w:rsidR="0075306C" w:rsidRDefault="0075306C" w:rsidP="006A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A5B0" w14:textId="77777777" w:rsidR="006A11C3" w:rsidRPr="00605DBD" w:rsidRDefault="00605DBD">
    <w:pPr>
      <w:pStyle w:val="Header"/>
      <w:rPr>
        <w:rFonts w:ascii="Arial" w:hAnsi="Arial" w:cs="Arial"/>
        <w:sz w:val="16"/>
        <w:szCs w:val="16"/>
      </w:rPr>
    </w:pPr>
    <w:r w:rsidRPr="00605DBD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61E1D78" wp14:editId="3C5D5657">
          <wp:simplePos x="0" y="0"/>
          <wp:positionH relativeFrom="page">
            <wp:align>center</wp:align>
          </wp:positionH>
          <wp:positionV relativeFrom="paragraph">
            <wp:posOffset>-91854</wp:posOffset>
          </wp:positionV>
          <wp:extent cx="10717648" cy="1618627"/>
          <wp:effectExtent l="0" t="0" r="7620" b="0"/>
          <wp:wrapNone/>
          <wp:docPr id="6" name="Google Shape;106;p1" descr="A screenshot of a video gam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Google Shape;106;p1" descr="A screenshot of a video game&#10;&#10;Description automatically generated with low confidenc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717648" cy="161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7C010A" w14:textId="77777777" w:rsidR="006A11C3" w:rsidRPr="00605DBD" w:rsidRDefault="006A11C3">
    <w:pPr>
      <w:pStyle w:val="Header"/>
      <w:rPr>
        <w:rFonts w:ascii="Arial" w:hAnsi="Arial" w:cs="Arial"/>
        <w:sz w:val="16"/>
        <w:szCs w:val="16"/>
      </w:rPr>
    </w:pPr>
  </w:p>
  <w:p w14:paraId="0F40CE01" w14:textId="77777777" w:rsidR="006A11C3" w:rsidRPr="00605DBD" w:rsidRDefault="006A11C3">
    <w:pPr>
      <w:pStyle w:val="Header"/>
      <w:rPr>
        <w:rFonts w:ascii="Arial" w:hAnsi="Arial" w:cs="Arial"/>
        <w:sz w:val="16"/>
        <w:szCs w:val="16"/>
      </w:rPr>
    </w:pPr>
  </w:p>
  <w:p w14:paraId="442BA918" w14:textId="77777777" w:rsidR="006A11C3" w:rsidRPr="00605DBD" w:rsidRDefault="00605DBD" w:rsidP="00605DBD">
    <w:pPr>
      <w:pStyle w:val="Header"/>
      <w:rPr>
        <w:rFonts w:ascii="Arial" w:hAnsi="Arial" w:cs="Arial"/>
        <w:b/>
        <w:bCs/>
        <w:color w:val="FFFFFF" w:themeColor="background1"/>
        <w:sz w:val="32"/>
        <w:szCs w:val="32"/>
      </w:rPr>
    </w:pPr>
    <w:r w:rsidRPr="00605DBD">
      <w:rPr>
        <w:rFonts w:ascii="Arial" w:hAnsi="Arial" w:cs="Arial"/>
        <w:b/>
        <w:bCs/>
        <w:color w:val="FFFFFF" w:themeColor="background1"/>
        <w:sz w:val="32"/>
        <w:szCs w:val="32"/>
      </w:rPr>
      <w:t>Industry Evolution Stages</w:t>
    </w:r>
  </w:p>
  <w:p w14:paraId="5A02E86A" w14:textId="77777777" w:rsidR="006A11C3" w:rsidRPr="00605DBD" w:rsidRDefault="006A11C3">
    <w:pPr>
      <w:pStyle w:val="Header"/>
      <w:rPr>
        <w:rFonts w:ascii="Arial" w:hAnsi="Arial" w:cs="Arial"/>
        <w:b/>
        <w:bCs/>
        <w:sz w:val="32"/>
        <w:szCs w:val="32"/>
      </w:rPr>
    </w:pPr>
  </w:p>
  <w:p w14:paraId="3C9B1D86" w14:textId="77777777" w:rsidR="006A11C3" w:rsidRPr="00605DBD" w:rsidRDefault="006A11C3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51506"/>
    <w:multiLevelType w:val="hybridMultilevel"/>
    <w:tmpl w:val="D31EB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fkx35+1Zg+DDoCFoi7UEv8KJ+qH5YbA7z2Bof4e3MbjCdiHWvgYtu/Fl4bZa/aakz0JsLES2DPbOOi1mWM9X4g==" w:salt="Z26g/rlwL/bwMmQ16SCdo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00"/>
    <w:rsid w:val="00025704"/>
    <w:rsid w:val="000A5054"/>
    <w:rsid w:val="000D7B00"/>
    <w:rsid w:val="001935C0"/>
    <w:rsid w:val="001F1A78"/>
    <w:rsid w:val="00605DBD"/>
    <w:rsid w:val="006A11C3"/>
    <w:rsid w:val="0075306C"/>
    <w:rsid w:val="00D975EF"/>
    <w:rsid w:val="00E5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7F8D6"/>
  <w15:chartTrackingRefBased/>
  <w15:docId w15:val="{A410F25F-CE9D-496E-A6CF-C12F8CB3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C3"/>
  </w:style>
  <w:style w:type="paragraph" w:styleId="Footer">
    <w:name w:val="footer"/>
    <w:basedOn w:val="Normal"/>
    <w:link w:val="FooterChar"/>
    <w:uiPriority w:val="99"/>
    <w:unhideWhenUsed/>
    <w:rsid w:val="006A1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C3"/>
  </w:style>
  <w:style w:type="paragraph" w:styleId="ListParagraph">
    <w:name w:val="List Paragraph"/>
    <w:basedOn w:val="Normal"/>
    <w:uiPriority w:val="34"/>
    <w:qFormat/>
    <w:rsid w:val="006A1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</Words>
  <Characters>1186</Characters>
  <Application>Microsoft Office Word</Application>
  <DocSecurity>8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Turner</dc:creator>
  <cp:keywords/>
  <dc:description/>
  <cp:lastModifiedBy>Daniel Gunshon</cp:lastModifiedBy>
  <cp:revision>3</cp:revision>
  <dcterms:created xsi:type="dcterms:W3CDTF">2021-05-06T12:53:00Z</dcterms:created>
  <dcterms:modified xsi:type="dcterms:W3CDTF">2021-05-06T13:05:00Z</dcterms:modified>
</cp:coreProperties>
</file>